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89" w:rsidRPr="003B4FD9" w:rsidRDefault="00726389" w:rsidP="00726389">
      <w:pPr>
        <w:shd w:val="clear" w:color="auto" w:fill="FFFFFF"/>
        <w:ind w:left="4956" w:firstLine="708"/>
        <w:jc w:val="left"/>
        <w:outlineLvl w:val="0"/>
        <w:rPr>
          <w:color w:val="000000"/>
          <w:sz w:val="28"/>
          <w:szCs w:val="28"/>
        </w:rPr>
      </w:pPr>
      <w:r w:rsidRPr="003B4FD9">
        <w:rPr>
          <w:color w:val="000000"/>
          <w:sz w:val="28"/>
          <w:szCs w:val="28"/>
        </w:rPr>
        <w:t>УТВЕРЖДЕНО</w:t>
      </w:r>
    </w:p>
    <w:p w:rsidR="00726389" w:rsidRPr="003B4FD9" w:rsidRDefault="00726389" w:rsidP="00726389">
      <w:pPr>
        <w:shd w:val="clear" w:color="auto" w:fill="FFFFFF"/>
        <w:ind w:left="5670" w:firstLine="6"/>
        <w:jc w:val="left"/>
        <w:rPr>
          <w:color w:val="000000"/>
          <w:sz w:val="28"/>
          <w:szCs w:val="28"/>
        </w:rPr>
      </w:pPr>
      <w:r w:rsidRPr="003B4FD9">
        <w:rPr>
          <w:color w:val="000000"/>
          <w:sz w:val="28"/>
          <w:szCs w:val="28"/>
        </w:rPr>
        <w:t>Постановление Президиума областного комитета</w:t>
      </w:r>
      <w:r>
        <w:rPr>
          <w:color w:val="000000"/>
          <w:sz w:val="28"/>
          <w:szCs w:val="28"/>
        </w:rPr>
        <w:t xml:space="preserve"> </w:t>
      </w:r>
      <w:r w:rsidRPr="003B4FD9">
        <w:rPr>
          <w:color w:val="000000"/>
          <w:sz w:val="28"/>
          <w:szCs w:val="28"/>
        </w:rPr>
        <w:t xml:space="preserve">Гродненской областной организации </w:t>
      </w:r>
    </w:p>
    <w:p w:rsidR="00726389" w:rsidRPr="003B4FD9" w:rsidRDefault="00726389" w:rsidP="00726389">
      <w:pPr>
        <w:shd w:val="clear" w:color="auto" w:fill="FFFFFF"/>
        <w:ind w:left="5670" w:firstLine="6"/>
        <w:jc w:val="left"/>
        <w:rPr>
          <w:color w:val="000000"/>
          <w:sz w:val="28"/>
          <w:szCs w:val="28"/>
        </w:rPr>
      </w:pPr>
      <w:r w:rsidRPr="003B4FD9">
        <w:rPr>
          <w:color w:val="000000"/>
          <w:sz w:val="28"/>
          <w:szCs w:val="28"/>
        </w:rPr>
        <w:t>«26» марта 2015 года № 61</w:t>
      </w:r>
    </w:p>
    <w:p w:rsidR="00726389" w:rsidRDefault="00726389" w:rsidP="00726389">
      <w:pPr>
        <w:shd w:val="clear" w:color="auto" w:fill="FFFFFF"/>
        <w:rPr>
          <w:color w:val="000000"/>
          <w:sz w:val="24"/>
          <w:szCs w:val="24"/>
        </w:rPr>
      </w:pPr>
    </w:p>
    <w:p w:rsidR="00726389" w:rsidRDefault="00726389" w:rsidP="00726389">
      <w:pPr>
        <w:shd w:val="clear" w:color="auto" w:fill="FFFFFF"/>
        <w:rPr>
          <w:color w:val="000000"/>
          <w:sz w:val="24"/>
          <w:szCs w:val="24"/>
        </w:rPr>
      </w:pPr>
    </w:p>
    <w:p w:rsidR="00726389" w:rsidRPr="003B4FD9" w:rsidRDefault="00726389" w:rsidP="00726389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3B4FD9">
        <w:rPr>
          <w:b/>
          <w:color w:val="000000"/>
          <w:sz w:val="28"/>
          <w:szCs w:val="28"/>
        </w:rPr>
        <w:t>ПОЛОЖЕНИЕ</w:t>
      </w:r>
    </w:p>
    <w:p w:rsidR="00726389" w:rsidRPr="003B4FD9" w:rsidRDefault="00726389" w:rsidP="007263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B4FD9">
        <w:rPr>
          <w:b/>
          <w:color w:val="000000"/>
          <w:sz w:val="28"/>
          <w:szCs w:val="28"/>
        </w:rPr>
        <w:t xml:space="preserve"> О МОЛОДЁЖНОМ СОВЕТЕ</w:t>
      </w:r>
    </w:p>
    <w:p w:rsidR="00726389" w:rsidRPr="003B4FD9" w:rsidRDefault="00726389" w:rsidP="007263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B4FD9">
        <w:rPr>
          <w:b/>
          <w:color w:val="000000"/>
          <w:sz w:val="28"/>
          <w:szCs w:val="28"/>
        </w:rPr>
        <w:t>ГРОДНЕНСКОЙ ОБЛАСТНОЙ ОРГАНИЗАЦИИ БЕЛОРУССКОГО ПРОФСОЮЗА РАБОТНИКОВ СТРОИТЕЛЬСТВА И ПРОМЫШЛЕННОСТИ СТРОИТЕЛЬНЫХ МАТЕРИАЛОВ</w:t>
      </w:r>
    </w:p>
    <w:p w:rsidR="00726389" w:rsidRDefault="00726389" w:rsidP="00726389">
      <w:pPr>
        <w:shd w:val="clear" w:color="auto" w:fill="FFFFFF"/>
        <w:ind w:left="4956"/>
        <w:rPr>
          <w:color w:val="000000"/>
          <w:sz w:val="24"/>
          <w:szCs w:val="24"/>
        </w:rPr>
      </w:pPr>
    </w:p>
    <w:p w:rsidR="00726389" w:rsidRDefault="00726389" w:rsidP="00726389">
      <w:pPr>
        <w:shd w:val="clear" w:color="auto" w:fill="FFFFFF"/>
        <w:ind w:left="4956"/>
        <w:rPr>
          <w:color w:val="000000"/>
          <w:sz w:val="24"/>
          <w:szCs w:val="24"/>
        </w:rPr>
      </w:pPr>
    </w:p>
    <w:p w:rsidR="00726389" w:rsidRDefault="00726389" w:rsidP="00726389">
      <w:pPr>
        <w:ind w:firstLine="540"/>
        <w:jc w:val="center"/>
        <w:rPr>
          <w:b/>
          <w:sz w:val="28"/>
          <w:szCs w:val="28"/>
        </w:rPr>
      </w:pPr>
      <w:r w:rsidRPr="00004A8C">
        <w:rPr>
          <w:b/>
          <w:sz w:val="28"/>
          <w:szCs w:val="28"/>
          <w:lang w:val="en-GB"/>
        </w:rPr>
        <w:t>I</w:t>
      </w:r>
      <w:r w:rsidRPr="00004A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726389" w:rsidRPr="00656684" w:rsidRDefault="00726389" w:rsidP="00726389">
      <w:pPr>
        <w:ind w:firstLine="540"/>
        <w:jc w:val="center"/>
        <w:rPr>
          <w:b/>
          <w:sz w:val="28"/>
          <w:szCs w:val="28"/>
        </w:rPr>
      </w:pPr>
    </w:p>
    <w:p w:rsidR="00726389" w:rsidRPr="00656684" w:rsidRDefault="00726389" w:rsidP="00726389">
      <w:pPr>
        <w:ind w:firstLine="540"/>
        <w:rPr>
          <w:sz w:val="28"/>
          <w:szCs w:val="28"/>
        </w:rPr>
      </w:pPr>
      <w:r w:rsidRPr="00245559">
        <w:rPr>
          <w:sz w:val="28"/>
          <w:szCs w:val="28"/>
        </w:rPr>
        <w:t>1.</w:t>
      </w:r>
      <w:r w:rsidRPr="00656684">
        <w:rPr>
          <w:b/>
          <w:i/>
          <w:sz w:val="28"/>
          <w:szCs w:val="28"/>
        </w:rPr>
        <w:t xml:space="preserve"> </w:t>
      </w:r>
      <w:r w:rsidRPr="009C0320">
        <w:rPr>
          <w:b/>
          <w:sz w:val="28"/>
          <w:szCs w:val="28"/>
        </w:rPr>
        <w:t>Молодежный совет</w:t>
      </w:r>
      <w:r>
        <w:rPr>
          <w:sz w:val="28"/>
          <w:szCs w:val="28"/>
        </w:rPr>
        <w:t xml:space="preserve"> </w:t>
      </w:r>
      <w:r w:rsidRPr="00004A8C">
        <w:rPr>
          <w:b/>
          <w:color w:val="000000"/>
          <w:sz w:val="28"/>
          <w:szCs w:val="28"/>
        </w:rPr>
        <w:t>Гродненской областной организации</w:t>
      </w:r>
      <w:r>
        <w:rPr>
          <w:b/>
          <w:color w:val="000000"/>
          <w:sz w:val="28"/>
          <w:szCs w:val="28"/>
        </w:rPr>
        <w:t xml:space="preserve"> </w:t>
      </w:r>
      <w:r w:rsidRPr="0065668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областной Молодежный </w:t>
      </w:r>
      <w:proofErr w:type="gramStart"/>
      <w:r>
        <w:rPr>
          <w:sz w:val="28"/>
          <w:szCs w:val="28"/>
        </w:rPr>
        <w:t>совет</w:t>
      </w:r>
      <w:r w:rsidRPr="006566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t xml:space="preserve"> </w:t>
      </w:r>
      <w:r w:rsidRPr="000242B8">
        <w:rPr>
          <w:b/>
          <w:sz w:val="28"/>
          <w:szCs w:val="28"/>
        </w:rPr>
        <w:t>Белорусского</w:t>
      </w:r>
      <w:proofErr w:type="gramEnd"/>
      <w:r w:rsidRPr="000242B8">
        <w:rPr>
          <w:b/>
          <w:sz w:val="28"/>
          <w:szCs w:val="28"/>
        </w:rPr>
        <w:t xml:space="preserve"> профсоюза работников строительства и промышленности строительных материалов</w:t>
      </w:r>
      <w:r w:rsidRPr="005C25FF">
        <w:rPr>
          <w:sz w:val="28"/>
          <w:szCs w:val="28"/>
        </w:rPr>
        <w:t xml:space="preserve"> (далее – Профсоюз)</w:t>
      </w:r>
      <w:r w:rsidRPr="005C25FF">
        <w:rPr>
          <w:i/>
          <w:sz w:val="28"/>
          <w:szCs w:val="28"/>
        </w:rPr>
        <w:t xml:space="preserve"> </w:t>
      </w:r>
      <w:r w:rsidRPr="00656684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656684">
        <w:rPr>
          <w:sz w:val="28"/>
          <w:szCs w:val="28"/>
        </w:rPr>
        <w:t xml:space="preserve">решением Президиума </w:t>
      </w:r>
      <w:r>
        <w:rPr>
          <w:sz w:val="28"/>
          <w:szCs w:val="28"/>
        </w:rPr>
        <w:t>областного комитета профсоюза и</w:t>
      </w:r>
      <w:r w:rsidRPr="00E776EB">
        <w:rPr>
          <w:sz w:val="28"/>
          <w:szCs w:val="28"/>
        </w:rPr>
        <w:t xml:space="preserve"> является коллегиальным совещательным и консультативным органом по вопросам молодежной политики. </w:t>
      </w:r>
      <w:r>
        <w:rPr>
          <w:sz w:val="28"/>
          <w:szCs w:val="28"/>
        </w:rPr>
        <w:t xml:space="preserve">Молодежные советы в первичных профсоюзных организациях создаются по решению профкомов первичных </w:t>
      </w:r>
      <w:r w:rsidRPr="00656684">
        <w:rPr>
          <w:sz w:val="28"/>
          <w:szCs w:val="28"/>
        </w:rPr>
        <w:t>профсоюзных организаций.</w:t>
      </w:r>
    </w:p>
    <w:p w:rsidR="00726389" w:rsidRDefault="00726389" w:rsidP="00726389">
      <w:pPr>
        <w:ind w:firstLine="540"/>
        <w:rPr>
          <w:sz w:val="28"/>
          <w:szCs w:val="28"/>
        </w:rPr>
      </w:pPr>
      <w:r w:rsidRPr="0065668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Областной Молодежный совет </w:t>
      </w:r>
      <w:r w:rsidRPr="00656684">
        <w:rPr>
          <w:sz w:val="28"/>
          <w:szCs w:val="28"/>
        </w:rPr>
        <w:t xml:space="preserve">коллегиальным консультативным рабочим органом, координирующим работу действующих в </w:t>
      </w:r>
      <w:r>
        <w:rPr>
          <w:sz w:val="28"/>
          <w:szCs w:val="28"/>
        </w:rPr>
        <w:t>профсоюзных комитетах Молодежных советов, лиц, ответственных за работу с молодёжью, и</w:t>
      </w:r>
      <w:r w:rsidRPr="00656684">
        <w:rPr>
          <w:sz w:val="28"/>
          <w:szCs w:val="28"/>
        </w:rPr>
        <w:t xml:space="preserve"> формируе</w:t>
      </w:r>
      <w:r>
        <w:rPr>
          <w:sz w:val="28"/>
          <w:szCs w:val="28"/>
        </w:rPr>
        <w:t xml:space="preserve">тся путем делегирования </w:t>
      </w:r>
      <w:r w:rsidRPr="00656684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членов Молодежных советов и лиц, ответственных за работу с молодёжью, первичных </w:t>
      </w:r>
      <w:r w:rsidRPr="00656684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>.</w:t>
      </w:r>
    </w:p>
    <w:p w:rsidR="00726389" w:rsidRPr="004375C6" w:rsidRDefault="00726389" w:rsidP="00726389">
      <w:pPr>
        <w:ind w:firstLine="540"/>
        <w:rPr>
          <w:sz w:val="28"/>
          <w:szCs w:val="28"/>
        </w:rPr>
      </w:pPr>
      <w:r w:rsidRPr="004375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37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Молодежный совет осуществляет </w:t>
      </w:r>
      <w:r w:rsidRPr="00656684">
        <w:rPr>
          <w:sz w:val="28"/>
          <w:szCs w:val="28"/>
        </w:rPr>
        <w:t>свою работу, руководствуясь законодательством</w:t>
      </w:r>
      <w:r>
        <w:rPr>
          <w:sz w:val="28"/>
          <w:szCs w:val="28"/>
        </w:rPr>
        <w:t xml:space="preserve"> Республики Беларусь,</w:t>
      </w:r>
      <w:r w:rsidRPr="00656684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Белорусского профессионального союза работников строительства и промышленности строительных материалов, решениями органов профсоюза и ФПБ, настоящим Положением, </w:t>
      </w:r>
      <w:r w:rsidRPr="00656684">
        <w:rPr>
          <w:sz w:val="28"/>
          <w:szCs w:val="28"/>
        </w:rPr>
        <w:t xml:space="preserve">исходя из основных направлений деятельности </w:t>
      </w:r>
      <w:r>
        <w:rPr>
          <w:sz w:val="28"/>
          <w:szCs w:val="28"/>
        </w:rPr>
        <w:t>областного Молодежного совета.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6566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Областной Молодежный совет </w:t>
      </w:r>
      <w:r w:rsidRPr="00656684">
        <w:rPr>
          <w:sz w:val="28"/>
          <w:szCs w:val="28"/>
        </w:rPr>
        <w:t>не является юридическим лицом.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</w:p>
    <w:p w:rsidR="00726389" w:rsidRDefault="00726389" w:rsidP="00726389">
      <w:pPr>
        <w:spacing w:line="280" w:lineRule="exact"/>
        <w:ind w:right="85"/>
        <w:jc w:val="center"/>
        <w:rPr>
          <w:b/>
          <w:sz w:val="28"/>
          <w:szCs w:val="28"/>
        </w:rPr>
      </w:pPr>
      <w:r w:rsidRPr="00E776EB">
        <w:rPr>
          <w:b/>
          <w:sz w:val="28"/>
          <w:szCs w:val="28"/>
        </w:rPr>
        <w:t>II</w:t>
      </w:r>
      <w:r w:rsidRPr="00004A8C">
        <w:rPr>
          <w:b/>
          <w:sz w:val="28"/>
          <w:szCs w:val="28"/>
        </w:rPr>
        <w:t xml:space="preserve">. </w:t>
      </w:r>
      <w:r w:rsidRPr="00E776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ЦЕЛИ И ЗАДАЧИ</w:t>
      </w:r>
    </w:p>
    <w:p w:rsidR="00726389" w:rsidRDefault="00726389" w:rsidP="00726389">
      <w:pPr>
        <w:spacing w:line="280" w:lineRule="exact"/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ОБЛАСТНОГО МОЛОДЕЖНОГО СОВЕТА</w:t>
      </w:r>
    </w:p>
    <w:p w:rsidR="00726389" w:rsidRPr="00E776EB" w:rsidRDefault="00726389" w:rsidP="00726389">
      <w:pPr>
        <w:spacing w:line="280" w:lineRule="exact"/>
        <w:ind w:right="85"/>
        <w:jc w:val="center"/>
        <w:rPr>
          <w:b/>
          <w:sz w:val="28"/>
          <w:szCs w:val="28"/>
        </w:rPr>
      </w:pPr>
    </w:p>
    <w:p w:rsidR="00726389" w:rsidRPr="00E776EB" w:rsidRDefault="00726389" w:rsidP="00726389">
      <w:pPr>
        <w:ind w:firstLine="540"/>
        <w:rPr>
          <w:sz w:val="28"/>
          <w:szCs w:val="28"/>
        </w:rPr>
      </w:pPr>
      <w:r w:rsidRPr="00E776EB">
        <w:rPr>
          <w:sz w:val="28"/>
          <w:szCs w:val="28"/>
        </w:rPr>
        <w:t xml:space="preserve">5. Основными целями областного Молодежного совета являются: координация деятельности </w:t>
      </w:r>
      <w:r>
        <w:rPr>
          <w:sz w:val="28"/>
          <w:szCs w:val="28"/>
        </w:rPr>
        <w:t xml:space="preserve">Молодежных советов и лиц, ответственных за работу с молодежью </w:t>
      </w:r>
      <w:r w:rsidRPr="00656684">
        <w:rPr>
          <w:sz w:val="28"/>
          <w:szCs w:val="28"/>
        </w:rPr>
        <w:t>профсоюзных организаций</w:t>
      </w:r>
      <w:r w:rsidRPr="00E776EB">
        <w:rPr>
          <w:sz w:val="28"/>
          <w:szCs w:val="28"/>
        </w:rPr>
        <w:t xml:space="preserve"> по защите социально-экономических прав учащейся и работающей молодежи, привлечения ее к </w:t>
      </w:r>
      <w:r w:rsidRPr="00E776EB">
        <w:rPr>
          <w:sz w:val="28"/>
          <w:szCs w:val="28"/>
        </w:rPr>
        <w:lastRenderedPageBreak/>
        <w:t xml:space="preserve">активной профсоюзной деятельности, изучения и распространения опыта работы, подготовки соответствующих рекомендаций, оказания помощи </w:t>
      </w:r>
      <w:proofErr w:type="gramStart"/>
      <w:r w:rsidRPr="00E776EB">
        <w:rPr>
          <w:sz w:val="28"/>
          <w:szCs w:val="28"/>
        </w:rPr>
        <w:t>в  создании</w:t>
      </w:r>
      <w:proofErr w:type="gramEnd"/>
      <w:r w:rsidRPr="00E776EB">
        <w:rPr>
          <w:sz w:val="28"/>
          <w:szCs w:val="28"/>
        </w:rPr>
        <w:t xml:space="preserve"> и совершенствовании работы молодежных структур всех уровней.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6.  Для достижения поставленных целей областной Молодежный совет ставит перед собой следующие задачи: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разработка и реализация предложений по совершенствованию единой молодежной политики Белорусского профессионального союза работников строительства и промышленности строительных материалов, его членских организаций;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 xml:space="preserve">изучение, обобщение и распространение опыта работы с молодежью первичных профсоюзных организаций, практики работы </w:t>
      </w:r>
      <w:r>
        <w:rPr>
          <w:sz w:val="28"/>
          <w:szCs w:val="28"/>
        </w:rPr>
        <w:t xml:space="preserve">Молодежных советов и лиц, ответственных за работу с молодежью </w:t>
      </w:r>
      <w:r w:rsidRPr="00656684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 xml:space="preserve">, </w:t>
      </w:r>
      <w:r w:rsidRPr="00C94043">
        <w:rPr>
          <w:sz w:val="28"/>
          <w:szCs w:val="28"/>
        </w:rPr>
        <w:t>совершенствование форм и методов этой работы;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содействие созданию во всех первичных профсоюзных организациях Молодежных советов, внедрение в их работу современных образовательных и информационных технологий;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активизация работы по обучению и подготовке профсоюзных кадров и актива из числа молодежи, участие в формировании кадрового резерва выборного профсоюзного актива;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выработка рекомендаций для внесения предложений в проекты законодательных актов по расширению прав и гарантий молодежи на учебу, труд, достойную заработную плату, жилье, оздоровление, полноценный отдых и досуг;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профессионального союза и самой молодежи;</w:t>
      </w:r>
    </w:p>
    <w:p w:rsidR="00726389" w:rsidRPr="00C94043" w:rsidRDefault="00726389" w:rsidP="00726389">
      <w:pPr>
        <w:ind w:firstLine="540"/>
        <w:rPr>
          <w:sz w:val="28"/>
          <w:szCs w:val="28"/>
        </w:rPr>
      </w:pPr>
      <w:r w:rsidRPr="00C94043">
        <w:rPr>
          <w:sz w:val="28"/>
          <w:szCs w:val="28"/>
        </w:rPr>
        <w:t>мотивация профсоюзного членства среди молодежи путем формирования образа профессионального союза как престижной и сильной организации, реально способной защитить трудовые, социальные и иные права молодежи.</w:t>
      </w:r>
    </w:p>
    <w:p w:rsidR="00726389" w:rsidRPr="00C94043" w:rsidRDefault="00726389" w:rsidP="00726389">
      <w:pPr>
        <w:spacing w:before="3"/>
        <w:ind w:right="86" w:firstLine="851"/>
        <w:rPr>
          <w:sz w:val="28"/>
          <w:szCs w:val="28"/>
        </w:rPr>
      </w:pPr>
    </w:p>
    <w:p w:rsidR="00726389" w:rsidRPr="00C94043" w:rsidRDefault="00726389" w:rsidP="00726389">
      <w:pPr>
        <w:ind w:right="-79"/>
        <w:jc w:val="center"/>
        <w:rPr>
          <w:b/>
          <w:caps/>
          <w:spacing w:val="1"/>
          <w:sz w:val="28"/>
          <w:szCs w:val="28"/>
        </w:rPr>
      </w:pPr>
      <w:r w:rsidRPr="00C94043">
        <w:rPr>
          <w:b/>
          <w:caps/>
          <w:spacing w:val="-1"/>
          <w:sz w:val="28"/>
          <w:szCs w:val="28"/>
          <w:lang w:val="en-US"/>
        </w:rPr>
        <w:t>III</w:t>
      </w:r>
      <w:r w:rsidRPr="00C94043">
        <w:rPr>
          <w:b/>
          <w:caps/>
          <w:spacing w:val="-1"/>
          <w:sz w:val="28"/>
          <w:szCs w:val="28"/>
        </w:rPr>
        <w:t xml:space="preserve"> О</w:t>
      </w:r>
      <w:r w:rsidRPr="00C94043">
        <w:rPr>
          <w:b/>
          <w:caps/>
          <w:sz w:val="28"/>
          <w:szCs w:val="28"/>
        </w:rPr>
        <w:t>с</w:t>
      </w:r>
      <w:r w:rsidRPr="00C94043">
        <w:rPr>
          <w:b/>
          <w:caps/>
          <w:spacing w:val="1"/>
          <w:sz w:val="28"/>
          <w:szCs w:val="28"/>
        </w:rPr>
        <w:t>но</w:t>
      </w:r>
      <w:r w:rsidRPr="00C94043">
        <w:rPr>
          <w:b/>
          <w:caps/>
          <w:spacing w:val="-2"/>
          <w:sz w:val="28"/>
          <w:szCs w:val="28"/>
        </w:rPr>
        <w:t>в</w:t>
      </w:r>
      <w:r w:rsidRPr="00C94043">
        <w:rPr>
          <w:b/>
          <w:caps/>
          <w:spacing w:val="1"/>
          <w:sz w:val="28"/>
          <w:szCs w:val="28"/>
        </w:rPr>
        <w:t>ны</w:t>
      </w:r>
      <w:r w:rsidRPr="00C94043">
        <w:rPr>
          <w:b/>
          <w:caps/>
          <w:sz w:val="28"/>
          <w:szCs w:val="28"/>
        </w:rPr>
        <w:t>е</w:t>
      </w:r>
      <w:r w:rsidRPr="00C94043">
        <w:rPr>
          <w:b/>
          <w:caps/>
          <w:spacing w:val="-2"/>
          <w:sz w:val="28"/>
          <w:szCs w:val="28"/>
        </w:rPr>
        <w:t xml:space="preserve"> </w:t>
      </w:r>
      <w:r w:rsidRPr="00C94043">
        <w:rPr>
          <w:b/>
          <w:caps/>
          <w:spacing w:val="1"/>
          <w:sz w:val="28"/>
          <w:szCs w:val="28"/>
        </w:rPr>
        <w:t>н</w:t>
      </w:r>
      <w:r w:rsidRPr="00C94043">
        <w:rPr>
          <w:b/>
          <w:caps/>
          <w:spacing w:val="-2"/>
          <w:sz w:val="28"/>
          <w:szCs w:val="28"/>
        </w:rPr>
        <w:t>а</w:t>
      </w:r>
      <w:r w:rsidRPr="00C94043">
        <w:rPr>
          <w:b/>
          <w:caps/>
          <w:spacing w:val="1"/>
          <w:sz w:val="28"/>
          <w:szCs w:val="28"/>
        </w:rPr>
        <w:t>п</w:t>
      </w:r>
      <w:r w:rsidRPr="00C94043">
        <w:rPr>
          <w:b/>
          <w:caps/>
          <w:spacing w:val="-1"/>
          <w:sz w:val="28"/>
          <w:szCs w:val="28"/>
        </w:rPr>
        <w:t>р</w:t>
      </w:r>
      <w:r w:rsidRPr="00C94043">
        <w:rPr>
          <w:b/>
          <w:caps/>
          <w:sz w:val="28"/>
          <w:szCs w:val="28"/>
        </w:rPr>
        <w:t>ав</w:t>
      </w:r>
      <w:r w:rsidRPr="00C94043">
        <w:rPr>
          <w:b/>
          <w:caps/>
          <w:spacing w:val="2"/>
          <w:sz w:val="28"/>
          <w:szCs w:val="28"/>
        </w:rPr>
        <w:t>л</w:t>
      </w:r>
      <w:r w:rsidRPr="00C94043">
        <w:rPr>
          <w:b/>
          <w:caps/>
          <w:spacing w:val="-2"/>
          <w:sz w:val="28"/>
          <w:szCs w:val="28"/>
        </w:rPr>
        <w:t>е</w:t>
      </w:r>
      <w:r w:rsidRPr="00C94043">
        <w:rPr>
          <w:b/>
          <w:caps/>
          <w:spacing w:val="1"/>
          <w:sz w:val="28"/>
          <w:szCs w:val="28"/>
        </w:rPr>
        <w:t>ни</w:t>
      </w:r>
      <w:r w:rsidRPr="00C94043">
        <w:rPr>
          <w:b/>
          <w:caps/>
          <w:sz w:val="28"/>
          <w:szCs w:val="28"/>
        </w:rPr>
        <w:t>я</w:t>
      </w:r>
      <w:r w:rsidRPr="00C94043">
        <w:rPr>
          <w:b/>
          <w:caps/>
          <w:spacing w:val="-2"/>
          <w:sz w:val="28"/>
          <w:szCs w:val="28"/>
        </w:rPr>
        <w:t xml:space="preserve"> </w:t>
      </w:r>
      <w:r w:rsidRPr="00C94043">
        <w:rPr>
          <w:b/>
          <w:caps/>
          <w:spacing w:val="1"/>
          <w:sz w:val="28"/>
          <w:szCs w:val="28"/>
        </w:rPr>
        <w:t>д</w:t>
      </w:r>
      <w:r w:rsidRPr="00C94043">
        <w:rPr>
          <w:b/>
          <w:caps/>
          <w:sz w:val="28"/>
          <w:szCs w:val="28"/>
        </w:rPr>
        <w:t>е</w:t>
      </w:r>
      <w:r w:rsidRPr="00C94043">
        <w:rPr>
          <w:b/>
          <w:caps/>
          <w:spacing w:val="1"/>
          <w:sz w:val="28"/>
          <w:szCs w:val="28"/>
        </w:rPr>
        <w:t>я</w:t>
      </w:r>
      <w:r w:rsidRPr="00C94043">
        <w:rPr>
          <w:b/>
          <w:caps/>
          <w:spacing w:val="-2"/>
          <w:sz w:val="28"/>
          <w:szCs w:val="28"/>
        </w:rPr>
        <w:t>т</w:t>
      </w:r>
      <w:r w:rsidRPr="00C94043">
        <w:rPr>
          <w:b/>
          <w:caps/>
          <w:sz w:val="28"/>
          <w:szCs w:val="28"/>
        </w:rPr>
        <w:t>е</w:t>
      </w:r>
      <w:r w:rsidRPr="00C94043">
        <w:rPr>
          <w:b/>
          <w:caps/>
          <w:spacing w:val="2"/>
          <w:sz w:val="28"/>
          <w:szCs w:val="28"/>
        </w:rPr>
        <w:t>л</w:t>
      </w:r>
      <w:r w:rsidRPr="00C94043">
        <w:rPr>
          <w:b/>
          <w:caps/>
          <w:spacing w:val="-3"/>
          <w:sz w:val="28"/>
          <w:szCs w:val="28"/>
        </w:rPr>
        <w:t>ь</w:t>
      </w:r>
      <w:r w:rsidRPr="00C94043">
        <w:rPr>
          <w:b/>
          <w:caps/>
          <w:spacing w:val="1"/>
          <w:sz w:val="28"/>
          <w:szCs w:val="28"/>
        </w:rPr>
        <w:t>н</w:t>
      </w:r>
      <w:r w:rsidRPr="00C94043">
        <w:rPr>
          <w:b/>
          <w:caps/>
          <w:spacing w:val="-1"/>
          <w:sz w:val="28"/>
          <w:szCs w:val="28"/>
        </w:rPr>
        <w:t>о</w:t>
      </w:r>
      <w:r w:rsidRPr="00C94043">
        <w:rPr>
          <w:b/>
          <w:caps/>
          <w:sz w:val="28"/>
          <w:szCs w:val="28"/>
        </w:rPr>
        <w:t>сти</w:t>
      </w:r>
      <w:r w:rsidRPr="00C94043">
        <w:rPr>
          <w:b/>
          <w:caps/>
          <w:spacing w:val="1"/>
          <w:sz w:val="28"/>
          <w:szCs w:val="28"/>
        </w:rPr>
        <w:t xml:space="preserve"> </w:t>
      </w:r>
    </w:p>
    <w:p w:rsidR="00726389" w:rsidRPr="00C94043" w:rsidRDefault="00726389" w:rsidP="00726389">
      <w:pPr>
        <w:ind w:right="-79"/>
        <w:jc w:val="center"/>
        <w:rPr>
          <w:b/>
          <w:caps/>
          <w:sz w:val="28"/>
          <w:szCs w:val="28"/>
        </w:rPr>
      </w:pPr>
      <w:r w:rsidRPr="00C94043">
        <w:rPr>
          <w:b/>
          <w:caps/>
          <w:spacing w:val="-1"/>
          <w:sz w:val="28"/>
          <w:szCs w:val="28"/>
        </w:rPr>
        <w:t>областного</w:t>
      </w:r>
      <w:r w:rsidRPr="00C94043">
        <w:rPr>
          <w:b/>
          <w:caps/>
          <w:spacing w:val="1"/>
          <w:sz w:val="28"/>
          <w:szCs w:val="28"/>
        </w:rPr>
        <w:t xml:space="preserve"> </w:t>
      </w:r>
      <w:r w:rsidRPr="00C94043">
        <w:rPr>
          <w:b/>
          <w:caps/>
          <w:spacing w:val="-2"/>
          <w:sz w:val="28"/>
          <w:szCs w:val="28"/>
        </w:rPr>
        <w:t>м</w:t>
      </w:r>
      <w:r w:rsidRPr="00C94043">
        <w:rPr>
          <w:b/>
          <w:caps/>
          <w:spacing w:val="-1"/>
          <w:sz w:val="28"/>
          <w:szCs w:val="28"/>
        </w:rPr>
        <w:t>ол</w:t>
      </w:r>
      <w:r w:rsidRPr="00C94043">
        <w:rPr>
          <w:b/>
          <w:caps/>
          <w:spacing w:val="1"/>
          <w:sz w:val="28"/>
          <w:szCs w:val="28"/>
        </w:rPr>
        <w:t>о</w:t>
      </w:r>
      <w:r w:rsidRPr="00C94043">
        <w:rPr>
          <w:b/>
          <w:caps/>
          <w:spacing w:val="-1"/>
          <w:sz w:val="28"/>
          <w:szCs w:val="28"/>
        </w:rPr>
        <w:t>д</w:t>
      </w:r>
      <w:r w:rsidRPr="00C94043">
        <w:rPr>
          <w:b/>
          <w:caps/>
          <w:sz w:val="28"/>
          <w:szCs w:val="28"/>
        </w:rPr>
        <w:t>е</w:t>
      </w:r>
      <w:r w:rsidRPr="00C94043">
        <w:rPr>
          <w:b/>
          <w:caps/>
          <w:spacing w:val="1"/>
          <w:sz w:val="28"/>
          <w:szCs w:val="28"/>
        </w:rPr>
        <w:t>ж</w:t>
      </w:r>
      <w:r w:rsidRPr="00C94043">
        <w:rPr>
          <w:b/>
          <w:caps/>
          <w:spacing w:val="-1"/>
          <w:sz w:val="28"/>
          <w:szCs w:val="28"/>
        </w:rPr>
        <w:t>н</w:t>
      </w:r>
      <w:r w:rsidRPr="00C94043">
        <w:rPr>
          <w:b/>
          <w:caps/>
          <w:spacing w:val="1"/>
          <w:sz w:val="28"/>
          <w:szCs w:val="28"/>
        </w:rPr>
        <w:t>о</w:t>
      </w:r>
      <w:r w:rsidRPr="00C94043">
        <w:rPr>
          <w:b/>
          <w:caps/>
          <w:spacing w:val="-2"/>
          <w:sz w:val="28"/>
          <w:szCs w:val="28"/>
        </w:rPr>
        <w:t>г</w:t>
      </w:r>
      <w:r w:rsidRPr="00C94043">
        <w:rPr>
          <w:b/>
          <w:caps/>
          <w:sz w:val="28"/>
          <w:szCs w:val="28"/>
        </w:rPr>
        <w:t>о</w:t>
      </w:r>
      <w:r w:rsidRPr="00C94043">
        <w:rPr>
          <w:b/>
          <w:caps/>
          <w:spacing w:val="1"/>
          <w:sz w:val="28"/>
          <w:szCs w:val="28"/>
        </w:rPr>
        <w:t xml:space="preserve"> </w:t>
      </w:r>
      <w:r w:rsidRPr="00C94043">
        <w:rPr>
          <w:b/>
          <w:caps/>
          <w:spacing w:val="-2"/>
          <w:sz w:val="28"/>
          <w:szCs w:val="28"/>
        </w:rPr>
        <w:t>с</w:t>
      </w:r>
      <w:r w:rsidRPr="00C94043">
        <w:rPr>
          <w:b/>
          <w:caps/>
          <w:spacing w:val="1"/>
          <w:sz w:val="28"/>
          <w:szCs w:val="28"/>
        </w:rPr>
        <w:t>о</w:t>
      </w:r>
      <w:r w:rsidRPr="00C94043">
        <w:rPr>
          <w:b/>
          <w:caps/>
          <w:sz w:val="28"/>
          <w:szCs w:val="28"/>
        </w:rPr>
        <w:t>вета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>7.  Участие в деятельности Гродненского областного комитета Белорусского профессионального союза работников строительства и промышленности строительных материалов по вопросам, связанным с защитой социально-экономических прав учащейся и работающей молодежи.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 xml:space="preserve">8. Сбор, обработка, анализ и распространение информации о социально-экономическом положении различных категорий молодежи, их проблемах </w:t>
      </w:r>
      <w:proofErr w:type="gramStart"/>
      <w:r w:rsidRPr="009324B2">
        <w:rPr>
          <w:sz w:val="28"/>
          <w:szCs w:val="28"/>
        </w:rPr>
        <w:t>и  интересующих</w:t>
      </w:r>
      <w:proofErr w:type="gramEnd"/>
      <w:r w:rsidRPr="009324B2">
        <w:rPr>
          <w:sz w:val="28"/>
          <w:szCs w:val="28"/>
        </w:rPr>
        <w:t xml:space="preserve">  вопросах, а также о способах и путях их решения.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 xml:space="preserve">9. Разработка и формирование </w:t>
      </w:r>
      <w:proofErr w:type="gramStart"/>
      <w:r w:rsidRPr="009324B2">
        <w:rPr>
          <w:sz w:val="28"/>
          <w:szCs w:val="28"/>
        </w:rPr>
        <w:t>предложений  и</w:t>
      </w:r>
      <w:proofErr w:type="gramEnd"/>
      <w:r w:rsidRPr="009324B2">
        <w:rPr>
          <w:sz w:val="28"/>
          <w:szCs w:val="28"/>
        </w:rPr>
        <w:t xml:space="preserve"> рекомендаций в тарифное соглашение, а также коллективные договоры  организаций по социальной поддержке молодежи.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>10. Разработка и подготовка предложений по проведению мероприятий для молодежи.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lastRenderedPageBreak/>
        <w:t xml:space="preserve">11. Участие в организации обучения молодых </w:t>
      </w:r>
      <w:proofErr w:type="gramStart"/>
      <w:r w:rsidRPr="009324B2">
        <w:rPr>
          <w:sz w:val="28"/>
          <w:szCs w:val="28"/>
        </w:rPr>
        <w:t>профсоюзных  кадров</w:t>
      </w:r>
      <w:proofErr w:type="gramEnd"/>
      <w:r w:rsidRPr="009324B2">
        <w:rPr>
          <w:sz w:val="28"/>
          <w:szCs w:val="28"/>
        </w:rPr>
        <w:t xml:space="preserve"> и актива, проведении форумов, слетов, симпозиумов, семинаров, круглых столов по проблемам молодежи.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 xml:space="preserve">12. Содействие представительству </w:t>
      </w:r>
      <w:proofErr w:type="gramStart"/>
      <w:r w:rsidRPr="009324B2">
        <w:rPr>
          <w:sz w:val="28"/>
          <w:szCs w:val="28"/>
        </w:rPr>
        <w:t>и  продвижению</w:t>
      </w:r>
      <w:proofErr w:type="gramEnd"/>
      <w:r w:rsidRPr="009324B2">
        <w:rPr>
          <w:sz w:val="28"/>
          <w:szCs w:val="28"/>
        </w:rPr>
        <w:t xml:space="preserve">  молодежи в  выборных профсоюзных органах, в том числе из категории лиц, включенных в перспективный кадровый резерв.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>13. Помощь в самоорганизации молодежи с целью реализации ее общественно-полезных инициатив и интересов, воспитания самостоятельности в решении жизненных вопросов.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>14. Взаимодействие с Молодежными</w:t>
      </w:r>
      <w:r>
        <w:rPr>
          <w:sz w:val="28"/>
          <w:szCs w:val="28"/>
        </w:rPr>
        <w:t xml:space="preserve"> советами и лицами, ответственными за работу с молодёжью, первичных </w:t>
      </w:r>
      <w:r w:rsidRPr="00656684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>,</w:t>
      </w:r>
      <w:r w:rsidRPr="009324B2">
        <w:rPr>
          <w:sz w:val="28"/>
          <w:szCs w:val="28"/>
        </w:rPr>
        <w:t xml:space="preserve"> Республиканским Молодежным советом Профсоюза, Гродненским областным объединением профсоюзов, социальными партнерами, органами государственной власти и местного самоуправления, </w:t>
      </w:r>
      <w:proofErr w:type="gramStart"/>
      <w:r w:rsidRPr="009324B2">
        <w:rPr>
          <w:sz w:val="28"/>
          <w:szCs w:val="28"/>
        </w:rPr>
        <w:t>международными  организациями</w:t>
      </w:r>
      <w:proofErr w:type="gramEnd"/>
      <w:r w:rsidRPr="009324B2">
        <w:rPr>
          <w:sz w:val="28"/>
          <w:szCs w:val="28"/>
        </w:rPr>
        <w:t>, средствами массовой информации и иными организациями в сфере молодежной политики.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 xml:space="preserve">15. Информационное обеспечение приоритетных направлений деятельности Гродненского областного Молодежного совета, Молодежных </w:t>
      </w:r>
      <w:r>
        <w:rPr>
          <w:sz w:val="28"/>
          <w:szCs w:val="28"/>
        </w:rPr>
        <w:t xml:space="preserve">советов и лиц, ответственных за работу с молодёжью, первичных </w:t>
      </w:r>
      <w:r w:rsidRPr="00656684">
        <w:rPr>
          <w:sz w:val="28"/>
          <w:szCs w:val="28"/>
        </w:rPr>
        <w:t xml:space="preserve">профсоюзных </w:t>
      </w:r>
      <w:proofErr w:type="gramStart"/>
      <w:r w:rsidRPr="00656684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 w:rsidRPr="009324B2">
        <w:rPr>
          <w:sz w:val="28"/>
          <w:szCs w:val="28"/>
        </w:rPr>
        <w:t xml:space="preserve">  участие</w:t>
      </w:r>
      <w:proofErr w:type="gramEnd"/>
      <w:r w:rsidRPr="009324B2">
        <w:rPr>
          <w:sz w:val="28"/>
          <w:szCs w:val="28"/>
        </w:rPr>
        <w:t xml:space="preserve"> в формировании единого информационного пространства Гродненского областного комитета Профсоюза.</w:t>
      </w:r>
    </w:p>
    <w:p w:rsidR="00726389" w:rsidRPr="009324B2" w:rsidRDefault="00726389" w:rsidP="00726389">
      <w:pPr>
        <w:ind w:firstLine="540"/>
        <w:rPr>
          <w:sz w:val="28"/>
          <w:szCs w:val="28"/>
        </w:rPr>
      </w:pPr>
      <w:r w:rsidRPr="009324B2">
        <w:rPr>
          <w:sz w:val="28"/>
          <w:szCs w:val="28"/>
        </w:rPr>
        <w:t>16. Формирование новых стимулов мотивации профсоюзного членства, вовлечение молодежи в активную профсоюзную работу.</w:t>
      </w:r>
    </w:p>
    <w:p w:rsidR="00726389" w:rsidRDefault="00726389" w:rsidP="00726389">
      <w:pPr>
        <w:ind w:right="85" w:firstLine="851"/>
        <w:rPr>
          <w:szCs w:val="30"/>
        </w:rPr>
      </w:pPr>
    </w:p>
    <w:p w:rsidR="00726389" w:rsidRPr="00656684" w:rsidRDefault="00726389" w:rsidP="00726389">
      <w:pPr>
        <w:ind w:firstLine="540"/>
        <w:rPr>
          <w:sz w:val="28"/>
          <w:szCs w:val="28"/>
        </w:rPr>
      </w:pPr>
    </w:p>
    <w:p w:rsidR="00726389" w:rsidRDefault="00726389" w:rsidP="0072638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  <w:lang w:val="en-US"/>
        </w:rPr>
        <w:t>V</w:t>
      </w:r>
      <w:r w:rsidRPr="00FE40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РАБОТЫ</w:t>
      </w:r>
    </w:p>
    <w:p w:rsidR="00726389" w:rsidRDefault="00726389" w:rsidP="0072638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ОБЛАСТНОГО МОЛОДЕЖНОГО СОВЕТА</w:t>
      </w:r>
    </w:p>
    <w:p w:rsidR="00726389" w:rsidRPr="00656684" w:rsidRDefault="00726389" w:rsidP="00726389">
      <w:pPr>
        <w:ind w:firstLine="540"/>
        <w:jc w:val="center"/>
        <w:outlineLvl w:val="0"/>
        <w:rPr>
          <w:b/>
          <w:sz w:val="28"/>
          <w:szCs w:val="28"/>
        </w:rPr>
      </w:pPr>
    </w:p>
    <w:p w:rsidR="00726389" w:rsidRPr="00991DAE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17</w:t>
      </w:r>
      <w:r w:rsidRPr="001C7E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Областной Молодежный совет </w:t>
      </w:r>
      <w:r w:rsidRPr="001C7EA1">
        <w:rPr>
          <w:sz w:val="28"/>
          <w:szCs w:val="28"/>
        </w:rPr>
        <w:t xml:space="preserve">в своей деятельности подотчетен Президиуму </w:t>
      </w:r>
      <w:r>
        <w:rPr>
          <w:sz w:val="28"/>
          <w:szCs w:val="28"/>
        </w:rPr>
        <w:t>областного комитета Профсоюза.</w:t>
      </w:r>
    </w:p>
    <w:p w:rsidR="00726389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18. Заседания областного Молодежного совета </w:t>
      </w:r>
      <w:r w:rsidRPr="00656684">
        <w:rPr>
          <w:sz w:val="28"/>
          <w:szCs w:val="28"/>
        </w:rPr>
        <w:t xml:space="preserve">проводятся по мере необходимости, но не реже </w:t>
      </w:r>
      <w:r>
        <w:rPr>
          <w:sz w:val="28"/>
          <w:szCs w:val="28"/>
        </w:rPr>
        <w:t xml:space="preserve">двух </w:t>
      </w:r>
      <w:r w:rsidRPr="00656684">
        <w:rPr>
          <w:sz w:val="28"/>
          <w:szCs w:val="28"/>
        </w:rPr>
        <w:t xml:space="preserve">раз в </w:t>
      </w:r>
      <w:r>
        <w:rPr>
          <w:sz w:val="28"/>
          <w:szCs w:val="28"/>
        </w:rPr>
        <w:t>год</w:t>
      </w:r>
      <w:r w:rsidRPr="00656684">
        <w:rPr>
          <w:sz w:val="28"/>
          <w:szCs w:val="28"/>
        </w:rPr>
        <w:t>, и считаются правомочными, если в них участвует более половины его членов.</w:t>
      </w:r>
    </w:p>
    <w:p w:rsidR="00726389" w:rsidRPr="00695EAB" w:rsidRDefault="00726389" w:rsidP="00726389">
      <w:pPr>
        <w:ind w:firstLine="540"/>
        <w:rPr>
          <w:sz w:val="28"/>
          <w:szCs w:val="28"/>
        </w:rPr>
      </w:pPr>
      <w:r w:rsidRPr="00695EAB">
        <w:rPr>
          <w:sz w:val="28"/>
          <w:szCs w:val="28"/>
        </w:rPr>
        <w:t xml:space="preserve">Решения принимаются простым большинством голосов от общего числа принявших участие в заседании членов совета путем открытого голосования. При равенстве голосов право решающего голоса принадлежит председателю. </w:t>
      </w:r>
    </w:p>
    <w:p w:rsidR="00726389" w:rsidRPr="00695EAB" w:rsidRDefault="00726389" w:rsidP="00726389">
      <w:pPr>
        <w:ind w:firstLine="540"/>
        <w:rPr>
          <w:sz w:val="28"/>
          <w:szCs w:val="28"/>
        </w:rPr>
      </w:pPr>
      <w:r w:rsidRPr="00695EAB">
        <w:rPr>
          <w:sz w:val="28"/>
          <w:szCs w:val="28"/>
        </w:rPr>
        <w:t>В целях оперативного рассмотрения неотложных вопросов областной Молодежный совет может принимать решение путем письменного опроса его членов с последующим утверждением на очередном заседании совета.</w:t>
      </w:r>
    </w:p>
    <w:p w:rsidR="00726389" w:rsidRPr="00464E97" w:rsidRDefault="00726389" w:rsidP="00726389">
      <w:pPr>
        <w:ind w:firstLine="540"/>
        <w:rPr>
          <w:sz w:val="28"/>
          <w:szCs w:val="28"/>
        </w:rPr>
      </w:pPr>
      <w:r w:rsidRPr="00464E97">
        <w:rPr>
          <w:sz w:val="28"/>
          <w:szCs w:val="28"/>
        </w:rPr>
        <w:t>19. Областной Молодежный совет работает на основе плана, утвержденного президиумом Гродненского областного комитета Профсоюза.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20. Решения областного Молодежного совета и его бюро для Молодежных советов и</w:t>
      </w:r>
      <w:r w:rsidRPr="00FE4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ответственных за работу с молодежью </w:t>
      </w:r>
      <w:r w:rsidRPr="00656684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 xml:space="preserve"> носят рекомендательный характер. В случаях </w:t>
      </w:r>
      <w:r>
        <w:rPr>
          <w:sz w:val="28"/>
          <w:szCs w:val="28"/>
        </w:rPr>
        <w:lastRenderedPageBreak/>
        <w:t>необходимости придания им обязательного характера соответствующие решения утверждаются Президиумом областного комитета Профсоюза.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21</w:t>
      </w:r>
      <w:r w:rsidRPr="00656684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Заседания областного Молодежного совета и его бюро оформляются</w:t>
      </w:r>
      <w:r w:rsidRPr="00656684">
        <w:rPr>
          <w:sz w:val="28"/>
          <w:szCs w:val="28"/>
        </w:rPr>
        <w:t xml:space="preserve"> протокола</w:t>
      </w:r>
      <w:r>
        <w:rPr>
          <w:sz w:val="28"/>
          <w:szCs w:val="28"/>
        </w:rPr>
        <w:t>ми</w:t>
      </w:r>
      <w:r w:rsidRPr="006566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656684">
        <w:rPr>
          <w:sz w:val="28"/>
          <w:szCs w:val="28"/>
        </w:rPr>
        <w:t>подписыв</w:t>
      </w:r>
      <w:r>
        <w:rPr>
          <w:sz w:val="28"/>
          <w:szCs w:val="28"/>
        </w:rPr>
        <w:t>аются</w:t>
      </w:r>
      <w:r w:rsidRPr="00656684">
        <w:rPr>
          <w:sz w:val="28"/>
          <w:szCs w:val="28"/>
        </w:rPr>
        <w:t xml:space="preserve"> председательствующим.</w:t>
      </w:r>
    </w:p>
    <w:p w:rsidR="00726389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22. Организацию деятельности областного Молодежного совета в период между его заседаниями осуществляет бюро</w:t>
      </w:r>
      <w:r w:rsidRPr="00FE407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Молодежного совета, в состав которого входят председатель Молодежного совета, его заместитель, а также могут входить иные профсоюзные работники и активисты, ведущие профсоюзную работу с молодежью. Бюро Молодежного совета избирается на заседании Молодежного совета.</w:t>
      </w:r>
    </w:p>
    <w:p w:rsidR="00726389" w:rsidRPr="005C25FF" w:rsidRDefault="00726389" w:rsidP="00726389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23</w:t>
      </w:r>
      <w:r w:rsidRPr="00656684">
        <w:rPr>
          <w:sz w:val="28"/>
          <w:szCs w:val="28"/>
        </w:rPr>
        <w:t xml:space="preserve">. </w:t>
      </w:r>
      <w:r w:rsidRPr="005C25FF">
        <w:rPr>
          <w:sz w:val="28"/>
          <w:szCs w:val="28"/>
        </w:rPr>
        <w:t xml:space="preserve">Непосредственное руководство деятельностью областного Молодежного совета осуществляет его председатель, а в его отсутствие – заместитель председателя. </w:t>
      </w:r>
    </w:p>
    <w:p w:rsidR="00726389" w:rsidRPr="005C25FF" w:rsidRDefault="00726389" w:rsidP="00726389">
      <w:pPr>
        <w:tabs>
          <w:tab w:val="left" w:pos="1134"/>
          <w:tab w:val="left" w:pos="1276"/>
          <w:tab w:val="left" w:pos="1418"/>
        </w:tabs>
        <w:ind w:firstLine="851"/>
        <w:rPr>
          <w:sz w:val="28"/>
          <w:szCs w:val="28"/>
        </w:rPr>
      </w:pPr>
      <w:r w:rsidRPr="005C25FF">
        <w:rPr>
          <w:sz w:val="28"/>
          <w:szCs w:val="28"/>
        </w:rPr>
        <w:t>Председатель совета и его заместитель избираются на заседании Молодежного совета из числа его членов путем открытого голосования простым большинством голосов</w:t>
      </w:r>
      <w:r>
        <w:rPr>
          <w:sz w:val="28"/>
          <w:szCs w:val="28"/>
        </w:rPr>
        <w:t xml:space="preserve"> на срок полномочий Гродненского областного комитета Профсоюза</w:t>
      </w:r>
      <w:r w:rsidRPr="00656684">
        <w:rPr>
          <w:sz w:val="28"/>
          <w:szCs w:val="28"/>
        </w:rPr>
        <w:t>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24</w:t>
      </w:r>
      <w:r w:rsidRPr="006566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668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областного Молодежного совета </w:t>
      </w:r>
      <w:r w:rsidRPr="00656684">
        <w:rPr>
          <w:sz w:val="28"/>
          <w:szCs w:val="28"/>
        </w:rPr>
        <w:t xml:space="preserve">вправе присутствовать на заседаниях Президиума </w:t>
      </w:r>
      <w:r>
        <w:rPr>
          <w:sz w:val="28"/>
          <w:szCs w:val="28"/>
        </w:rPr>
        <w:t>областного комитета Профсоюза</w:t>
      </w:r>
      <w:r w:rsidRPr="00656684">
        <w:rPr>
          <w:sz w:val="28"/>
          <w:szCs w:val="28"/>
        </w:rPr>
        <w:t xml:space="preserve"> при обсуждении вопросов, </w:t>
      </w:r>
      <w:r>
        <w:rPr>
          <w:sz w:val="28"/>
          <w:szCs w:val="28"/>
        </w:rPr>
        <w:t>затрагивающих компетенцию Молодежного совета</w:t>
      </w:r>
      <w:r w:rsidRPr="00656684">
        <w:rPr>
          <w:sz w:val="28"/>
          <w:szCs w:val="28"/>
        </w:rPr>
        <w:t>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25</w:t>
      </w:r>
      <w:r w:rsidRPr="00656684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областного Молодежного совета </w:t>
      </w:r>
      <w:r w:rsidRPr="00656684">
        <w:rPr>
          <w:sz w:val="28"/>
          <w:szCs w:val="28"/>
        </w:rPr>
        <w:t xml:space="preserve">и его заместитель могут по собственной инициативе досрочно сложить свои полномочия. Решения о досрочном прекращении их полномочий в иных случаях принимаются </w:t>
      </w:r>
      <w:r>
        <w:rPr>
          <w:sz w:val="28"/>
          <w:szCs w:val="28"/>
        </w:rPr>
        <w:t>на заседании областного Молодежного совета</w:t>
      </w:r>
      <w:r w:rsidRPr="00656684">
        <w:rPr>
          <w:sz w:val="28"/>
          <w:szCs w:val="28"/>
        </w:rPr>
        <w:t>.</w:t>
      </w:r>
    </w:p>
    <w:p w:rsidR="00726389" w:rsidRPr="00A35F40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26</w:t>
      </w:r>
      <w:r w:rsidRPr="00A35F40">
        <w:rPr>
          <w:sz w:val="28"/>
          <w:szCs w:val="28"/>
        </w:rPr>
        <w:t>. Полномочия председателя</w:t>
      </w:r>
      <w:r>
        <w:rPr>
          <w:sz w:val="28"/>
          <w:szCs w:val="28"/>
        </w:rPr>
        <w:t xml:space="preserve"> и заместителя председателя</w:t>
      </w:r>
      <w:r w:rsidRPr="00A35F4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М</w:t>
      </w:r>
      <w:r w:rsidRPr="00A35F40">
        <w:rPr>
          <w:sz w:val="28"/>
          <w:szCs w:val="28"/>
        </w:rPr>
        <w:t xml:space="preserve">олодежного совета могут быть прекращены досрочно по решению президиума Гродненского областного комитета </w:t>
      </w:r>
      <w:r>
        <w:rPr>
          <w:sz w:val="28"/>
          <w:szCs w:val="28"/>
        </w:rPr>
        <w:t>П</w:t>
      </w:r>
      <w:r w:rsidRPr="00A35F40">
        <w:rPr>
          <w:sz w:val="28"/>
          <w:szCs w:val="28"/>
        </w:rPr>
        <w:t>рофсоюза в случае:</w:t>
      </w:r>
    </w:p>
    <w:p w:rsidR="00726389" w:rsidRPr="00A35F40" w:rsidRDefault="00726389" w:rsidP="00726389">
      <w:pPr>
        <w:ind w:firstLine="540"/>
        <w:rPr>
          <w:sz w:val="28"/>
          <w:szCs w:val="28"/>
        </w:rPr>
      </w:pPr>
      <w:r w:rsidRPr="00A35F40">
        <w:rPr>
          <w:sz w:val="28"/>
          <w:szCs w:val="28"/>
        </w:rPr>
        <w:t>отзыва делегировавшей организации;</w:t>
      </w:r>
    </w:p>
    <w:p w:rsidR="00726389" w:rsidRDefault="00726389" w:rsidP="00726389">
      <w:pPr>
        <w:ind w:firstLine="540"/>
        <w:rPr>
          <w:sz w:val="28"/>
          <w:szCs w:val="28"/>
        </w:rPr>
      </w:pPr>
      <w:r w:rsidRPr="00A35F40">
        <w:rPr>
          <w:sz w:val="28"/>
          <w:szCs w:val="28"/>
        </w:rPr>
        <w:t xml:space="preserve">неисполнения решений президиума Гродненского областного комитета профсоюза и Гродненского областного </w:t>
      </w:r>
      <w:r>
        <w:rPr>
          <w:sz w:val="28"/>
          <w:szCs w:val="28"/>
        </w:rPr>
        <w:t>молодежного совета.</w:t>
      </w:r>
    </w:p>
    <w:p w:rsidR="00726389" w:rsidRPr="00695EAB" w:rsidRDefault="00726389" w:rsidP="00726389">
      <w:pPr>
        <w:tabs>
          <w:tab w:val="left" w:pos="1276"/>
          <w:tab w:val="left" w:pos="1418"/>
        </w:tabs>
        <w:spacing w:before="3" w:line="242" w:lineRule="auto"/>
        <w:ind w:right="86"/>
        <w:rPr>
          <w:sz w:val="28"/>
          <w:szCs w:val="28"/>
        </w:rPr>
      </w:pPr>
      <w:r>
        <w:rPr>
          <w:szCs w:val="30"/>
        </w:rPr>
        <w:t xml:space="preserve">        </w:t>
      </w:r>
      <w:r>
        <w:rPr>
          <w:sz w:val="28"/>
          <w:szCs w:val="28"/>
        </w:rPr>
        <w:t>27</w:t>
      </w:r>
      <w:r w:rsidRPr="00695EAB">
        <w:rPr>
          <w:sz w:val="28"/>
          <w:szCs w:val="28"/>
        </w:rPr>
        <w:t>. Состав областного Молодежного совета может изменяться в связи с досрочным прекращением полномочий члена областного Молодежного совета, в связи с переходом на другую работу и (или) иными причинами по решению совета или представлению первичных профсоюзных организаций Профсоюза.</w:t>
      </w:r>
    </w:p>
    <w:p w:rsidR="00726389" w:rsidRPr="00695EAB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695EAB">
        <w:rPr>
          <w:sz w:val="28"/>
          <w:szCs w:val="28"/>
        </w:rPr>
        <w:t>В случае досрочного прекращения полномочий члена областного Молодежного совета, соответствующая первичная профсоюзная организация делегирует в течение месяца нового кандидата в состав областного Молодежного совета. Представленная кандидатура утверждается на очередном заседании молодежного совета.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</w:p>
    <w:p w:rsidR="00726389" w:rsidRDefault="00726389" w:rsidP="0072638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</w:t>
      </w:r>
      <w:r w:rsidRPr="00FE40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ОБЕСПЕЧЕНИЕ ДЕЯТЕЛЬНОСТИ </w:t>
      </w:r>
    </w:p>
    <w:p w:rsidR="00726389" w:rsidRDefault="00726389" w:rsidP="0072638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МОЛОДЕЖНОГО СОВЕТА</w:t>
      </w:r>
    </w:p>
    <w:p w:rsidR="00726389" w:rsidRPr="00695EAB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695EAB">
        <w:rPr>
          <w:sz w:val="28"/>
          <w:szCs w:val="28"/>
        </w:rPr>
        <w:t xml:space="preserve">Организационно-техническое обеспечение работы областного </w:t>
      </w:r>
      <w:r>
        <w:rPr>
          <w:sz w:val="28"/>
          <w:szCs w:val="28"/>
        </w:rPr>
        <w:t>М</w:t>
      </w:r>
      <w:r w:rsidRPr="00695EAB">
        <w:rPr>
          <w:sz w:val="28"/>
          <w:szCs w:val="28"/>
        </w:rPr>
        <w:t>олодежного совета осуществляется аппар</w:t>
      </w:r>
      <w:r>
        <w:rPr>
          <w:sz w:val="28"/>
          <w:szCs w:val="28"/>
        </w:rPr>
        <w:t>атом</w:t>
      </w:r>
      <w:r w:rsidRPr="00695EAB">
        <w:rPr>
          <w:sz w:val="28"/>
          <w:szCs w:val="28"/>
        </w:rPr>
        <w:t xml:space="preserve"> Гродненского областного </w:t>
      </w:r>
      <w:r w:rsidRPr="00695EAB">
        <w:rPr>
          <w:sz w:val="28"/>
          <w:szCs w:val="28"/>
        </w:rPr>
        <w:lastRenderedPageBreak/>
        <w:t>комитет</w:t>
      </w:r>
      <w:r>
        <w:rPr>
          <w:sz w:val="28"/>
          <w:szCs w:val="28"/>
        </w:rPr>
        <w:t>а П</w:t>
      </w:r>
      <w:r w:rsidRPr="00695EAB">
        <w:rPr>
          <w:sz w:val="28"/>
          <w:szCs w:val="28"/>
        </w:rPr>
        <w:t>рофсоюза.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30</w:t>
      </w:r>
      <w:r w:rsidRPr="00656684">
        <w:rPr>
          <w:sz w:val="28"/>
          <w:szCs w:val="28"/>
        </w:rPr>
        <w:t xml:space="preserve">. Расходы, связанные с деятельностью </w:t>
      </w:r>
      <w:r>
        <w:rPr>
          <w:sz w:val="28"/>
          <w:szCs w:val="28"/>
        </w:rPr>
        <w:t>областного Молодежного совета</w:t>
      </w:r>
      <w:r w:rsidRPr="00656684">
        <w:rPr>
          <w:sz w:val="28"/>
          <w:szCs w:val="28"/>
        </w:rPr>
        <w:t xml:space="preserve">, несут </w:t>
      </w:r>
      <w:r>
        <w:rPr>
          <w:sz w:val="28"/>
          <w:szCs w:val="28"/>
        </w:rPr>
        <w:t>областной комитет Профсоюза, профкомы первичных профсоюзных организаций, представленные в Молодежном совете</w:t>
      </w:r>
      <w:r w:rsidRPr="00656684">
        <w:rPr>
          <w:sz w:val="28"/>
          <w:szCs w:val="28"/>
        </w:rPr>
        <w:t>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31</w:t>
      </w:r>
      <w:r w:rsidRPr="00656684">
        <w:rPr>
          <w:sz w:val="28"/>
          <w:szCs w:val="28"/>
        </w:rPr>
        <w:t>. Размер</w:t>
      </w:r>
      <w:r>
        <w:rPr>
          <w:sz w:val="28"/>
          <w:szCs w:val="28"/>
        </w:rPr>
        <w:t xml:space="preserve"> </w:t>
      </w:r>
      <w:r w:rsidRPr="00656684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656684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56684">
        <w:rPr>
          <w:sz w:val="28"/>
          <w:szCs w:val="28"/>
        </w:rPr>
        <w:t>выделяемых</w:t>
      </w:r>
      <w:r>
        <w:rPr>
          <w:sz w:val="28"/>
          <w:szCs w:val="28"/>
        </w:rPr>
        <w:t xml:space="preserve"> </w:t>
      </w:r>
      <w:r w:rsidRPr="00464E97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комитетом, первичными</w:t>
      </w:r>
      <w:r w:rsidRPr="00656684">
        <w:rPr>
          <w:sz w:val="28"/>
          <w:szCs w:val="28"/>
        </w:rPr>
        <w:t xml:space="preserve"> профсоюзными организациями, представленными в </w:t>
      </w:r>
      <w:r>
        <w:rPr>
          <w:sz w:val="28"/>
          <w:szCs w:val="28"/>
        </w:rPr>
        <w:t>областном</w:t>
      </w:r>
      <w:r w:rsidRPr="00FE407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Молодежном совете</w:t>
      </w:r>
      <w:r w:rsidRPr="00656684">
        <w:rPr>
          <w:sz w:val="28"/>
          <w:szCs w:val="28"/>
        </w:rPr>
        <w:t>, определяется согласно утвержденны</w:t>
      </w:r>
      <w:r>
        <w:rPr>
          <w:sz w:val="28"/>
          <w:szCs w:val="28"/>
        </w:rPr>
        <w:t>м</w:t>
      </w:r>
      <w:r w:rsidRPr="00656684">
        <w:rPr>
          <w:sz w:val="28"/>
          <w:szCs w:val="28"/>
        </w:rPr>
        <w:t xml:space="preserve"> в установленном порядке смет</w:t>
      </w:r>
      <w:r>
        <w:rPr>
          <w:sz w:val="28"/>
          <w:szCs w:val="28"/>
        </w:rPr>
        <w:t xml:space="preserve">ам </w:t>
      </w:r>
      <w:r w:rsidRPr="00656684">
        <w:rPr>
          <w:sz w:val="28"/>
          <w:szCs w:val="28"/>
        </w:rPr>
        <w:t>расходов.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</w:p>
    <w:p w:rsidR="00726389" w:rsidRDefault="00726389" w:rsidP="00726389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</w:t>
      </w:r>
      <w:r w:rsidRPr="00004A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32</w:t>
      </w:r>
      <w:r w:rsidRPr="00656684">
        <w:rPr>
          <w:sz w:val="28"/>
          <w:szCs w:val="28"/>
        </w:rPr>
        <w:t xml:space="preserve">. </w:t>
      </w:r>
      <w:r w:rsidRPr="00695EAB">
        <w:rPr>
          <w:sz w:val="28"/>
          <w:szCs w:val="28"/>
        </w:rPr>
        <w:t>Настоящее Положение, а также изменения и дополнения, вносимые в настоящее Положение, вступают в силу с момента его утверждения постановлением президиума Гродненского областного комитета Белорусского профессионального союза работников здравоохранения.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656684">
        <w:rPr>
          <w:sz w:val="28"/>
          <w:szCs w:val="28"/>
        </w:rPr>
        <w:t xml:space="preserve">Решение о прекращении деятельности </w:t>
      </w:r>
      <w:r>
        <w:rPr>
          <w:sz w:val="28"/>
          <w:szCs w:val="28"/>
        </w:rPr>
        <w:t xml:space="preserve">областного Молодежного совета </w:t>
      </w:r>
      <w:r w:rsidRPr="00656684">
        <w:rPr>
          <w:sz w:val="28"/>
          <w:szCs w:val="28"/>
        </w:rPr>
        <w:t xml:space="preserve">принимается Президиумом </w:t>
      </w:r>
      <w:r>
        <w:rPr>
          <w:sz w:val="28"/>
          <w:szCs w:val="28"/>
        </w:rPr>
        <w:t>областного комитета Профсоюза</w:t>
      </w:r>
      <w:r w:rsidRPr="00656684">
        <w:rPr>
          <w:sz w:val="28"/>
          <w:szCs w:val="28"/>
        </w:rPr>
        <w:t>.</w:t>
      </w:r>
    </w:p>
    <w:p w:rsidR="00726389" w:rsidRDefault="00726389" w:rsidP="007263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34</w:t>
      </w:r>
      <w:r w:rsidRPr="00656684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656684">
        <w:rPr>
          <w:sz w:val="28"/>
          <w:szCs w:val="28"/>
        </w:rPr>
        <w:t>олкование настояще</w:t>
      </w:r>
      <w:r>
        <w:rPr>
          <w:sz w:val="28"/>
          <w:szCs w:val="28"/>
        </w:rPr>
        <w:t>го</w:t>
      </w:r>
      <w:r w:rsidRPr="0065668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6684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бюро Молодежного совета, спорные вопросы разрешаются </w:t>
      </w:r>
      <w:r w:rsidRPr="00656684">
        <w:rPr>
          <w:sz w:val="28"/>
          <w:szCs w:val="28"/>
        </w:rPr>
        <w:t xml:space="preserve">Президиумом </w:t>
      </w:r>
      <w:r>
        <w:rPr>
          <w:sz w:val="28"/>
          <w:szCs w:val="28"/>
        </w:rPr>
        <w:t>областного комитета Профсоюза</w:t>
      </w:r>
      <w:r w:rsidRPr="00656684">
        <w:rPr>
          <w:sz w:val="28"/>
          <w:szCs w:val="28"/>
        </w:rPr>
        <w:t>.</w:t>
      </w:r>
    </w:p>
    <w:p w:rsidR="00726389" w:rsidRPr="00656684" w:rsidRDefault="00726389" w:rsidP="00726389">
      <w:pPr>
        <w:ind w:firstLine="540"/>
        <w:rPr>
          <w:sz w:val="28"/>
          <w:szCs w:val="28"/>
        </w:rPr>
      </w:pPr>
    </w:p>
    <w:p w:rsidR="0091034D" w:rsidRDefault="0091034D">
      <w:bookmarkStart w:id="0" w:name="_GoBack"/>
      <w:bookmarkEnd w:id="0"/>
    </w:p>
    <w:sectPr w:rsidR="009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C"/>
    <w:rsid w:val="00726389"/>
    <w:rsid w:val="008527FC"/>
    <w:rsid w:val="009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2659-12BB-44E8-B177-CD1ADDF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2021-09-06T13:40:00Z</dcterms:created>
  <dcterms:modified xsi:type="dcterms:W3CDTF">2021-09-06T13:40:00Z</dcterms:modified>
</cp:coreProperties>
</file>